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3960"/>
        <w:gridCol w:w="4858"/>
      </w:tblGrid>
      <w:tr w:rsidR="00AB4A43" w:rsidTr="00D17633">
        <w:trPr>
          <w:trHeight w:val="117"/>
        </w:trPr>
        <w:tc>
          <w:tcPr>
            <w:tcW w:w="8818" w:type="dxa"/>
            <w:gridSpan w:val="2"/>
            <w:tcBorders>
              <w:top w:val="nil"/>
              <w:left w:val="nil"/>
              <w:right w:val="nil"/>
            </w:tcBorders>
          </w:tcPr>
          <w:p w:rsidR="00AB4A43" w:rsidRPr="00AB4A43" w:rsidRDefault="00B20D14" w:rsidP="001644B4">
            <w:pPr>
              <w:pBdr>
                <w:top w:val="nil"/>
                <w:left w:val="nil"/>
                <w:bottom w:val="nil"/>
                <w:right w:val="nil"/>
                <w:between w:val="nil"/>
              </w:pBdr>
              <w:jc w:val="both"/>
              <w:rPr>
                <w:rFonts w:ascii="Montserrat" w:eastAsia="Montserrat" w:hAnsi="Montserrat" w:cs="Montserrat"/>
                <w:b/>
                <w:color w:val="833C0B" w:themeColor="accent2" w:themeShade="80"/>
                <w:sz w:val="28"/>
                <w:szCs w:val="28"/>
              </w:rPr>
            </w:pPr>
            <w:r>
              <w:rPr>
                <w:rFonts w:ascii="Montserrat" w:eastAsia="Montserrat" w:hAnsi="Montserrat" w:cs="Montserrat"/>
                <w:b/>
                <w:color w:val="833C0B" w:themeColor="accent2" w:themeShade="80"/>
                <w:sz w:val="28"/>
                <w:szCs w:val="28"/>
              </w:rPr>
              <w:t>FORMATO B-</w:t>
            </w:r>
            <w:r w:rsidR="008B03AB">
              <w:rPr>
                <w:rFonts w:ascii="Montserrat" w:eastAsia="Montserrat" w:hAnsi="Montserrat" w:cs="Montserrat"/>
                <w:b/>
                <w:color w:val="833C0B" w:themeColor="accent2" w:themeShade="80"/>
                <w:sz w:val="28"/>
                <w:szCs w:val="28"/>
              </w:rPr>
              <w:t>c</w:t>
            </w:r>
          </w:p>
          <w:p w:rsidR="00AB4A43" w:rsidRPr="0021590B" w:rsidRDefault="00AB4A43" w:rsidP="001644B4">
            <w:pPr>
              <w:pBdr>
                <w:top w:val="nil"/>
                <w:left w:val="nil"/>
                <w:bottom w:val="nil"/>
                <w:right w:val="nil"/>
                <w:between w:val="nil"/>
              </w:pBdr>
              <w:jc w:val="both"/>
              <w:rPr>
                <w:rFonts w:ascii="Montserrat" w:eastAsia="Montserrat" w:hAnsi="Montserrat" w:cs="Montserrat"/>
                <w:b/>
                <w:color w:val="833C0B" w:themeColor="accent2" w:themeShade="80"/>
                <w:sz w:val="18"/>
                <w:szCs w:val="24"/>
              </w:rPr>
            </w:pPr>
            <w:r w:rsidRPr="00AB4A43">
              <w:rPr>
                <w:rFonts w:ascii="Montserrat" w:eastAsia="Montserrat" w:hAnsi="Montserrat" w:cs="Montserrat"/>
                <w:b/>
                <w:color w:val="833C0B" w:themeColor="accent2" w:themeShade="80"/>
                <w:szCs w:val="24"/>
              </w:rPr>
              <w:t>INVENTARIO DE RECURSOS Y ATRACTIVOS TURÍSTICOS</w:t>
            </w:r>
          </w:p>
        </w:tc>
      </w:tr>
      <w:tr w:rsidR="00AB4A43" w:rsidRPr="00B20D14" w:rsidTr="001644B4">
        <w:trPr>
          <w:trHeight w:val="63"/>
        </w:trPr>
        <w:tc>
          <w:tcPr>
            <w:tcW w:w="3960" w:type="dxa"/>
            <w:vAlign w:val="center"/>
          </w:tcPr>
          <w:p w:rsidR="00AB4A43" w:rsidRPr="00B20D14" w:rsidRDefault="00AB4A43" w:rsidP="001644B4">
            <w:pPr>
              <w:rPr>
                <w:rFonts w:ascii="Montserrat" w:hAnsi="Montserrat" w:cs="Arial"/>
                <w:b/>
                <w:sz w:val="16"/>
                <w:szCs w:val="16"/>
              </w:rPr>
            </w:pPr>
            <w:r w:rsidRPr="00B20D14">
              <w:rPr>
                <w:rFonts w:ascii="Montserrat" w:hAnsi="Montserrat" w:cs="Arial"/>
                <w:b/>
                <w:sz w:val="16"/>
                <w:szCs w:val="16"/>
              </w:rPr>
              <w:t>Nombre de Entidad Federativa</w:t>
            </w:r>
            <w:r w:rsidR="00D17633" w:rsidRPr="00B20D14">
              <w:rPr>
                <w:rFonts w:ascii="Montserrat" w:hAnsi="Montserrat" w:cs="Arial"/>
                <w:b/>
                <w:sz w:val="16"/>
                <w:szCs w:val="16"/>
              </w:rPr>
              <w:t>:</w:t>
            </w:r>
          </w:p>
        </w:tc>
        <w:tc>
          <w:tcPr>
            <w:tcW w:w="4858" w:type="dxa"/>
            <w:vAlign w:val="center"/>
          </w:tcPr>
          <w:p w:rsidR="00AB4A43" w:rsidRPr="00B20D14" w:rsidRDefault="00AB4A43" w:rsidP="001644B4">
            <w:pPr>
              <w:rPr>
                <w:rFonts w:ascii="Montserrat" w:hAnsi="Montserrat" w:cs="Arial"/>
                <w:b/>
                <w:sz w:val="16"/>
                <w:szCs w:val="16"/>
              </w:rPr>
            </w:pPr>
          </w:p>
        </w:tc>
      </w:tr>
      <w:tr w:rsidR="00AB4A43" w:rsidRPr="00B20D14" w:rsidTr="001644B4">
        <w:trPr>
          <w:trHeight w:val="37"/>
        </w:trPr>
        <w:tc>
          <w:tcPr>
            <w:tcW w:w="3960" w:type="dxa"/>
            <w:vAlign w:val="center"/>
          </w:tcPr>
          <w:p w:rsidR="00AB4A43" w:rsidRPr="00B20D14" w:rsidRDefault="00AB4A43" w:rsidP="001644B4">
            <w:pPr>
              <w:rPr>
                <w:rFonts w:ascii="Montserrat" w:hAnsi="Montserrat" w:cs="Arial"/>
                <w:b/>
                <w:sz w:val="16"/>
                <w:szCs w:val="16"/>
              </w:rPr>
            </w:pPr>
            <w:r w:rsidRPr="00B20D14">
              <w:rPr>
                <w:rFonts w:ascii="Montserrat" w:hAnsi="Montserrat" w:cs="Arial"/>
                <w:b/>
                <w:sz w:val="16"/>
                <w:szCs w:val="16"/>
              </w:rPr>
              <w:t>Nombre del Municipio</w:t>
            </w:r>
            <w:r w:rsidR="00D17633" w:rsidRPr="00B20D14">
              <w:rPr>
                <w:rFonts w:ascii="Montserrat" w:hAnsi="Montserrat" w:cs="Arial"/>
                <w:b/>
                <w:sz w:val="16"/>
                <w:szCs w:val="16"/>
              </w:rPr>
              <w:t>:</w:t>
            </w:r>
          </w:p>
        </w:tc>
        <w:tc>
          <w:tcPr>
            <w:tcW w:w="4858" w:type="dxa"/>
            <w:vAlign w:val="center"/>
          </w:tcPr>
          <w:p w:rsidR="00AB4A43" w:rsidRPr="00B20D14" w:rsidRDefault="00AB4A43" w:rsidP="001644B4">
            <w:pPr>
              <w:rPr>
                <w:rFonts w:ascii="Montserrat" w:hAnsi="Montserrat" w:cs="Arial"/>
                <w:b/>
                <w:sz w:val="16"/>
                <w:szCs w:val="16"/>
              </w:rPr>
            </w:pPr>
          </w:p>
        </w:tc>
      </w:tr>
      <w:tr w:rsidR="00D17633" w:rsidRPr="00B20D14" w:rsidTr="001644B4">
        <w:trPr>
          <w:trHeight w:val="154"/>
        </w:trPr>
        <w:tc>
          <w:tcPr>
            <w:tcW w:w="3960" w:type="dxa"/>
            <w:vAlign w:val="center"/>
          </w:tcPr>
          <w:p w:rsidR="00D17633" w:rsidRPr="00B20D14" w:rsidRDefault="00D17633" w:rsidP="00D17633">
            <w:pPr>
              <w:rPr>
                <w:rFonts w:ascii="Montserrat" w:hAnsi="Montserrat" w:cs="Arial"/>
                <w:b/>
                <w:sz w:val="16"/>
                <w:szCs w:val="16"/>
              </w:rPr>
            </w:pPr>
            <w:r w:rsidRPr="00B20D14">
              <w:rPr>
                <w:rFonts w:ascii="Montserrat" w:hAnsi="Montserrat" w:cs="Arial"/>
                <w:b/>
                <w:sz w:val="16"/>
                <w:szCs w:val="16"/>
              </w:rPr>
              <w:t>Nombre de la localidad (Pueblo Mágico):</w:t>
            </w:r>
          </w:p>
        </w:tc>
        <w:tc>
          <w:tcPr>
            <w:tcW w:w="4858" w:type="dxa"/>
            <w:vAlign w:val="center"/>
          </w:tcPr>
          <w:p w:rsidR="00D17633" w:rsidRPr="00B20D14" w:rsidRDefault="00D17633" w:rsidP="00D17633">
            <w:pPr>
              <w:rPr>
                <w:rFonts w:ascii="Montserrat" w:hAnsi="Montserrat" w:cs="Arial"/>
                <w:b/>
                <w:sz w:val="16"/>
                <w:szCs w:val="16"/>
              </w:rPr>
            </w:pPr>
          </w:p>
        </w:tc>
      </w:tr>
      <w:tr w:rsidR="00D17633" w:rsidRPr="00B20D14" w:rsidTr="00636818">
        <w:trPr>
          <w:trHeight w:val="154"/>
        </w:trPr>
        <w:tc>
          <w:tcPr>
            <w:tcW w:w="3960" w:type="dxa"/>
            <w:tcBorders>
              <w:bottom w:val="single" w:sz="8" w:space="0" w:color="D0CECE" w:themeColor="background2" w:themeShade="E6"/>
            </w:tcBorders>
            <w:vAlign w:val="center"/>
          </w:tcPr>
          <w:p w:rsidR="00D17633" w:rsidRPr="00B20D14" w:rsidRDefault="00D17633" w:rsidP="00D17633">
            <w:pPr>
              <w:rPr>
                <w:rFonts w:ascii="Montserrat" w:hAnsi="Montserrat" w:cs="Arial"/>
                <w:b/>
                <w:sz w:val="16"/>
                <w:szCs w:val="16"/>
              </w:rPr>
            </w:pPr>
            <w:r w:rsidRPr="00B20D14">
              <w:rPr>
                <w:rFonts w:ascii="Montserrat" w:hAnsi="Montserrat" w:cs="Arial"/>
                <w:b/>
                <w:sz w:val="16"/>
                <w:szCs w:val="16"/>
              </w:rPr>
              <w:t>Fecha de elaboración</w:t>
            </w:r>
            <w:r w:rsidRPr="00B20D14">
              <w:rPr>
                <w:rFonts w:ascii="Montserrat" w:hAnsi="Montserrat" w:cs="Arial"/>
                <w:b/>
                <w:sz w:val="16"/>
                <w:szCs w:val="16"/>
              </w:rPr>
              <w:t>:</w:t>
            </w:r>
          </w:p>
        </w:tc>
        <w:tc>
          <w:tcPr>
            <w:tcW w:w="4858" w:type="dxa"/>
            <w:tcBorders>
              <w:bottom w:val="single" w:sz="8" w:space="0" w:color="D0CECE" w:themeColor="background2" w:themeShade="E6"/>
            </w:tcBorders>
            <w:vAlign w:val="center"/>
          </w:tcPr>
          <w:p w:rsidR="00D17633" w:rsidRPr="00B20D14" w:rsidRDefault="00D17633" w:rsidP="00D17633">
            <w:pPr>
              <w:rPr>
                <w:rFonts w:ascii="Montserrat" w:hAnsi="Montserrat" w:cs="Arial"/>
                <w:b/>
                <w:sz w:val="16"/>
                <w:szCs w:val="16"/>
              </w:rPr>
            </w:pPr>
          </w:p>
        </w:tc>
      </w:tr>
      <w:tr w:rsidR="00D17633" w:rsidTr="00636818">
        <w:trPr>
          <w:trHeight w:val="484"/>
        </w:trPr>
        <w:tc>
          <w:tcPr>
            <w:tcW w:w="8818" w:type="dxa"/>
            <w:gridSpan w:val="2"/>
            <w:tcBorders>
              <w:bottom w:val="single" w:sz="8" w:space="0" w:color="auto"/>
            </w:tcBorders>
          </w:tcPr>
          <w:p w:rsidR="00D17633" w:rsidRPr="00D17633" w:rsidRDefault="00D17633" w:rsidP="00D17633">
            <w:pPr>
              <w:tabs>
                <w:tab w:val="left" w:pos="2229"/>
              </w:tabs>
              <w:jc w:val="both"/>
              <w:rPr>
                <w:rFonts w:ascii="Montserrat" w:hAnsi="Montserrat" w:cs="Arial"/>
                <w:i/>
                <w:sz w:val="18"/>
                <w:szCs w:val="24"/>
              </w:rPr>
            </w:pPr>
            <w:r w:rsidRPr="00D17633">
              <w:rPr>
                <w:rFonts w:ascii="Montserrat" w:hAnsi="Montserrat" w:cs="Arial"/>
                <w:i/>
                <w:sz w:val="18"/>
                <w:szCs w:val="24"/>
              </w:rPr>
              <w:t>Enlistar y enumerar los recursos y atractivos turísticos de la localidad aspirante, agrupándolos por naturales, históricos o monumentos y culturales. Enlistar los recursos y atractivos que considere necesarios. IMPORTANTE: Para cada recurso o atractivo deberá anexar máximo 5 fotografías.</w:t>
            </w:r>
          </w:p>
        </w:tc>
      </w:tr>
    </w:tbl>
    <w:tbl>
      <w:tblPr>
        <w:tblStyle w:val="Tabladecuadrcula4-nfasis3"/>
        <w:tblW w:w="0" w:type="auto"/>
        <w:jc w:val="center"/>
        <w:tblLook w:val="04A0" w:firstRow="1" w:lastRow="0" w:firstColumn="1" w:lastColumn="0" w:noHBand="0" w:noVBand="1"/>
      </w:tblPr>
      <w:tblGrid>
        <w:gridCol w:w="1181"/>
        <w:gridCol w:w="2066"/>
        <w:gridCol w:w="1546"/>
        <w:gridCol w:w="1558"/>
        <w:gridCol w:w="2487"/>
      </w:tblGrid>
      <w:tr w:rsidR="00636818" w:rsidRPr="00636818" w:rsidTr="00636818">
        <w:trPr>
          <w:cnfStyle w:val="100000000000" w:firstRow="1" w:lastRow="0" w:firstColumn="0" w:lastColumn="0" w:oddVBand="0" w:evenVBand="0" w:oddHBand="0"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auto"/>
          </w:tcPr>
          <w:p w:rsidR="00636818" w:rsidRPr="00636818" w:rsidRDefault="00636818" w:rsidP="001644B4">
            <w:pPr>
              <w:jc w:val="both"/>
              <w:rPr>
                <w:rFonts w:ascii="Montserrat" w:hAnsi="Montserrat" w:cs="Arial"/>
                <w:sz w:val="4"/>
                <w:szCs w:val="4"/>
              </w:rPr>
            </w:pPr>
          </w:p>
        </w:tc>
      </w:tr>
      <w:tr w:rsidR="00AB4A43" w:rsidRPr="003E1423" w:rsidTr="00636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F2E9DA"/>
          </w:tcPr>
          <w:p w:rsidR="008B03AB" w:rsidRPr="00184554" w:rsidRDefault="008B03AB" w:rsidP="008B03AB">
            <w:pPr>
              <w:jc w:val="both"/>
              <w:rPr>
                <w:rFonts w:ascii="Montserrat" w:hAnsi="Montserrat" w:cs="Arial"/>
                <w:b w:val="0"/>
                <w:sz w:val="18"/>
                <w:szCs w:val="24"/>
              </w:rPr>
            </w:pPr>
            <w:r w:rsidRPr="00184554">
              <w:rPr>
                <w:rFonts w:ascii="Montserrat" w:hAnsi="Montserrat" w:cs="Arial"/>
                <w:sz w:val="18"/>
                <w:szCs w:val="24"/>
              </w:rPr>
              <w:t>Culturales</w:t>
            </w:r>
            <w:r>
              <w:rPr>
                <w:rFonts w:ascii="Montserrat" w:hAnsi="Montserrat" w:cs="Arial"/>
                <w:b w:val="0"/>
                <w:sz w:val="18"/>
                <w:szCs w:val="24"/>
              </w:rPr>
              <w:t>:</w:t>
            </w:r>
          </w:p>
          <w:p w:rsidR="008B03AB" w:rsidRDefault="008B03AB" w:rsidP="008B03AB">
            <w:pPr>
              <w:jc w:val="both"/>
              <w:rPr>
                <w:rFonts w:ascii="Montserrat" w:hAnsi="Montserrat" w:cs="Arial"/>
                <w:sz w:val="18"/>
                <w:szCs w:val="24"/>
              </w:rPr>
            </w:pPr>
            <w:r w:rsidRPr="00184554">
              <w:rPr>
                <w:rFonts w:ascii="Montserrat" w:hAnsi="Montserrat" w:cs="Arial"/>
                <w:b w:val="0"/>
                <w:sz w:val="18"/>
                <w:szCs w:val="24"/>
              </w:rPr>
              <w:t>(Comprende artesanías, tradiciones, fiestas populares, folklore, gastronomía, manifestaciones artísticas)</w:t>
            </w:r>
            <w:r>
              <w:rPr>
                <w:rFonts w:ascii="Montserrat" w:hAnsi="Montserrat" w:cs="Arial"/>
                <w:b w:val="0"/>
                <w:sz w:val="18"/>
                <w:szCs w:val="24"/>
              </w:rPr>
              <w:t>.</w:t>
            </w:r>
          </w:p>
        </w:tc>
      </w:tr>
      <w:tr w:rsidR="00636818" w:rsidRPr="00636818" w:rsidTr="00636818">
        <w:trPr>
          <w:trHeight w:val="87"/>
          <w:jc w:val="center"/>
        </w:trPr>
        <w:tc>
          <w:tcPr>
            <w:cnfStyle w:val="001000000000" w:firstRow="0" w:lastRow="0" w:firstColumn="1" w:lastColumn="0" w:oddVBand="0" w:evenVBand="0" w:oddHBand="0" w:evenHBand="0" w:firstRowFirstColumn="0" w:firstRowLastColumn="0" w:lastRowFirstColumn="0" w:lastRowLastColumn="0"/>
            <w:tcW w:w="1181" w:type="dxa"/>
            <w:tcBorders>
              <w:top w:val="nil"/>
              <w:left w:val="nil"/>
              <w:bottom w:val="nil"/>
              <w:right w:val="nil"/>
            </w:tcBorders>
            <w:shd w:val="clear" w:color="auto" w:fill="auto"/>
          </w:tcPr>
          <w:p w:rsidR="00636818" w:rsidRPr="00636818" w:rsidRDefault="00636818" w:rsidP="001644B4">
            <w:pPr>
              <w:jc w:val="center"/>
              <w:rPr>
                <w:rFonts w:ascii="Montserrat" w:hAnsi="Montserrat" w:cs="Arial"/>
                <w:color w:val="FFFFFF" w:themeColor="background1"/>
                <w:sz w:val="4"/>
                <w:szCs w:val="4"/>
              </w:rPr>
            </w:pPr>
          </w:p>
        </w:tc>
        <w:tc>
          <w:tcPr>
            <w:tcW w:w="206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FFFFFF" w:themeColor="background1"/>
                <w:sz w:val="4"/>
                <w:szCs w:val="4"/>
              </w:rPr>
            </w:pPr>
          </w:p>
        </w:tc>
        <w:tc>
          <w:tcPr>
            <w:tcW w:w="154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1558"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2487"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r>
    </w:tbl>
    <w:p w:rsidR="00636818" w:rsidRPr="00636818" w:rsidRDefault="00636818" w:rsidP="00636818">
      <w:pPr>
        <w:spacing w:after="0"/>
        <w:rPr>
          <w:sz w:val="4"/>
          <w:szCs w:val="4"/>
        </w:rPr>
      </w:pPr>
    </w:p>
    <w:tbl>
      <w:tblPr>
        <w:tblStyle w:val="Tabladecuadrcula4-nfasis3"/>
        <w:tblW w:w="0" w:type="auto"/>
        <w:jc w:val="center"/>
        <w:tblLayout w:type="fixed"/>
        <w:tblLook w:val="04A0" w:firstRow="1" w:lastRow="0" w:firstColumn="1" w:lastColumn="0" w:noHBand="0" w:noVBand="1"/>
      </w:tblPr>
      <w:tblGrid>
        <w:gridCol w:w="1134"/>
        <w:gridCol w:w="2102"/>
        <w:gridCol w:w="1540"/>
        <w:gridCol w:w="1603"/>
        <w:gridCol w:w="1280"/>
        <w:gridCol w:w="107"/>
        <w:gridCol w:w="1072"/>
      </w:tblGrid>
      <w:tr w:rsidR="00636818" w:rsidRPr="00636818" w:rsidTr="00117B97">
        <w:trPr>
          <w:cnfStyle w:val="100000000000" w:firstRow="1" w:lastRow="0" w:firstColumn="0" w:lastColumn="0" w:oddVBand="0" w:evenVBand="0" w:oddHBand="0" w:evenHBand="0" w:firstRowFirstColumn="0" w:firstRowLastColumn="0" w:lastRowFirstColumn="0" w:lastRowLastColumn="0"/>
          <w:trHeight w:val="570"/>
          <w:tblHeader/>
          <w:jc w:val="center"/>
        </w:trPr>
        <w:tc>
          <w:tcPr>
            <w:cnfStyle w:val="001000000000" w:firstRow="0" w:lastRow="0" w:firstColumn="1" w:lastColumn="0" w:oddVBand="0" w:evenVBand="0" w:oddHBand="0" w:evenHBand="0" w:firstRowFirstColumn="0" w:firstRowLastColumn="0" w:lastRowFirstColumn="0" w:lastRowLastColumn="0"/>
            <w:tcW w:w="1134" w:type="dxa"/>
            <w:vMerge w:val="restart"/>
            <w:tcBorders>
              <w:top w:val="nil"/>
              <w:left w:val="nil"/>
              <w:right w:val="single" w:sz="8" w:space="0" w:color="auto"/>
            </w:tcBorders>
            <w:shd w:val="clear" w:color="auto" w:fill="auto"/>
          </w:tcPr>
          <w:p w:rsidR="00AB4A43" w:rsidRPr="00636818" w:rsidRDefault="00AB4A43" w:rsidP="001644B4">
            <w:pPr>
              <w:jc w:val="center"/>
              <w:rPr>
                <w:rFonts w:ascii="Montserrat" w:hAnsi="Montserrat" w:cs="Arial"/>
                <w:color w:val="3B3838" w:themeColor="background2" w:themeShade="40"/>
                <w:sz w:val="14"/>
                <w:szCs w:val="24"/>
              </w:rPr>
            </w:pPr>
            <w:r w:rsidRPr="00636818">
              <w:rPr>
                <w:rFonts w:ascii="Montserrat" w:hAnsi="Montserrat" w:cs="Arial"/>
                <w:color w:val="3B3838" w:themeColor="background2" w:themeShade="40"/>
                <w:sz w:val="14"/>
                <w:szCs w:val="24"/>
              </w:rPr>
              <w:t>Nombre del recurso o atractivo</w:t>
            </w:r>
          </w:p>
        </w:tc>
        <w:tc>
          <w:tcPr>
            <w:tcW w:w="2102"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Describa brevemente el atractivo</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(La descripción debe basarse en evidencia proporcionada por la autoridad municipal y de fuentes fidedignas, la cual será de exclusiva responsabilidad de quien otorga el presente formato)</w:t>
            </w:r>
          </w:p>
        </w:tc>
        <w:tc>
          <w:tcPr>
            <w:tcW w:w="1540" w:type="dxa"/>
            <w:vMerge w:val="restart"/>
            <w:tcBorders>
              <w:top w:val="nil"/>
              <w:left w:val="single" w:sz="8" w:space="0" w:color="auto"/>
              <w:right w:val="single" w:sz="8" w:space="0" w:color="auto"/>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Ubicación y contactos (Campos requeridos: Municipio, localidad, domicilio, C.P, Teléfono, correo electrónico, redes sociales)</w:t>
            </w:r>
          </w:p>
        </w:tc>
        <w:tc>
          <w:tcPr>
            <w:tcW w:w="1603"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Observaciones</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(Costo del acceso, horarios de atención, datos de interés general y/o recomendaciones para el turista)</w:t>
            </w:r>
          </w:p>
        </w:tc>
        <w:tc>
          <w:tcPr>
            <w:tcW w:w="2459" w:type="dxa"/>
            <w:gridSpan w:val="3"/>
            <w:tcBorders>
              <w:top w:val="nil"/>
              <w:left w:val="single" w:sz="8" w:space="0" w:color="auto"/>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Responder variables por cada recurso o atractivo</w:t>
            </w:r>
          </w:p>
        </w:tc>
      </w:tr>
      <w:tr w:rsidR="00636818" w:rsidRPr="00636818" w:rsidTr="00117B97">
        <w:trPr>
          <w:cnfStyle w:val="100000000000" w:firstRow="1" w:lastRow="0" w:firstColumn="0" w:lastColumn="0" w:oddVBand="0" w:evenVBand="0" w:oddHBand="0" w:evenHBand="0" w:firstRowFirstColumn="0" w:firstRowLastColumn="0" w:lastRowFirstColumn="0" w:lastRowLastColumn="0"/>
          <w:trHeight w:val="569"/>
          <w:tblHeader/>
          <w:jc w:val="center"/>
        </w:trPr>
        <w:tc>
          <w:tcPr>
            <w:cnfStyle w:val="001000000000" w:firstRow="0" w:lastRow="0" w:firstColumn="1" w:lastColumn="0" w:oddVBand="0" w:evenVBand="0" w:oddHBand="0" w:evenHBand="0" w:firstRowFirstColumn="0" w:firstRowLastColumn="0" w:lastRowFirstColumn="0" w:lastRowLastColumn="0"/>
            <w:tcW w:w="1134" w:type="dxa"/>
            <w:vMerge/>
            <w:tcBorders>
              <w:left w:val="nil"/>
              <w:bottom w:val="nil"/>
              <w:right w:val="single" w:sz="8" w:space="0" w:color="auto"/>
            </w:tcBorders>
            <w:shd w:val="clear" w:color="auto" w:fill="9D2449"/>
          </w:tcPr>
          <w:p w:rsidR="00AB4A43" w:rsidRPr="00636818" w:rsidRDefault="00AB4A43" w:rsidP="001644B4">
            <w:pPr>
              <w:jc w:val="center"/>
              <w:rPr>
                <w:rFonts w:ascii="Montserrat" w:hAnsi="Montserrat" w:cs="Arial"/>
                <w:b w:val="0"/>
                <w:color w:val="3B3838" w:themeColor="background2" w:themeShade="40"/>
                <w:sz w:val="14"/>
                <w:szCs w:val="24"/>
              </w:rPr>
            </w:pPr>
          </w:p>
        </w:tc>
        <w:tc>
          <w:tcPr>
            <w:tcW w:w="2102"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p>
        </w:tc>
        <w:tc>
          <w:tcPr>
            <w:tcW w:w="1540" w:type="dxa"/>
            <w:vMerge/>
            <w:tcBorders>
              <w:left w:val="single" w:sz="8" w:space="0" w:color="auto"/>
              <w:bottom w:val="nil"/>
              <w:right w:val="single" w:sz="8" w:space="0" w:color="auto"/>
            </w:tcBorders>
            <w:shd w:val="clear" w:color="auto" w:fill="9D2449"/>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603"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280" w:type="dxa"/>
            <w:tcBorders>
              <w:left w:val="single" w:sz="8" w:space="0" w:color="auto"/>
              <w:bottom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Reactivos</w:t>
            </w:r>
          </w:p>
        </w:tc>
        <w:tc>
          <w:tcPr>
            <w:tcW w:w="1179" w:type="dxa"/>
            <w:gridSpan w:val="2"/>
            <w:tcBorders>
              <w:bottom w:val="nil"/>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Respuestas</w:t>
            </w:r>
          </w:p>
        </w:tc>
      </w:tr>
      <w:tr w:rsidR="00117B97" w:rsidRPr="003E1423" w:rsidTr="001D00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single" w:sz="8" w:space="0" w:color="000000" w:themeColor="text1"/>
            </w:tcBorders>
            <w:shd w:val="clear" w:color="auto" w:fill="auto"/>
          </w:tcPr>
          <w:p w:rsidR="00B20D14" w:rsidRPr="00F53B02" w:rsidRDefault="00117B97" w:rsidP="001644B4">
            <w:pPr>
              <w:jc w:val="both"/>
              <w:rPr>
                <w:rFonts w:ascii="Montserrat" w:hAnsi="Montserrat" w:cs="Arial"/>
                <w:b w:val="0"/>
                <w:i/>
                <w:sz w:val="14"/>
                <w:szCs w:val="24"/>
              </w:rPr>
            </w:pPr>
            <w:r>
              <w:rPr>
                <w:rFonts w:ascii="Montserrat" w:hAnsi="Montserrat" w:cs="Arial"/>
                <w:b w:val="0"/>
                <w:i/>
                <w:sz w:val="14"/>
                <w:szCs w:val="24"/>
              </w:rPr>
              <w:t xml:space="preserve">Ejemplo: </w:t>
            </w:r>
            <w:proofErr w:type="spellStart"/>
            <w:r w:rsidR="008B03AB" w:rsidRPr="00DB39DB">
              <w:rPr>
                <w:rFonts w:ascii="Montserrat" w:hAnsi="Montserrat" w:cs="Arial"/>
                <w:b w:val="0"/>
                <w:i/>
                <w:sz w:val="14"/>
                <w:szCs w:val="24"/>
              </w:rPr>
              <w:t>Huey</w:t>
            </w:r>
            <w:proofErr w:type="spellEnd"/>
            <w:r w:rsidR="008B03AB" w:rsidRPr="00DB39DB">
              <w:rPr>
                <w:rFonts w:ascii="Montserrat" w:hAnsi="Montserrat" w:cs="Arial"/>
                <w:b w:val="0"/>
                <w:i/>
                <w:sz w:val="14"/>
                <w:szCs w:val="24"/>
              </w:rPr>
              <w:t xml:space="preserve"> </w:t>
            </w:r>
            <w:proofErr w:type="spellStart"/>
            <w:r w:rsidR="008B03AB" w:rsidRPr="00DB39DB">
              <w:rPr>
                <w:rFonts w:ascii="Montserrat" w:hAnsi="Montserrat" w:cs="Arial"/>
                <w:b w:val="0"/>
                <w:i/>
                <w:sz w:val="14"/>
                <w:szCs w:val="24"/>
              </w:rPr>
              <w:t>Atlixcayotl</w:t>
            </w:r>
            <w:proofErr w:type="spellEnd"/>
          </w:p>
        </w:tc>
        <w:tc>
          <w:tcPr>
            <w:tcW w:w="2102" w:type="dxa"/>
            <w:tcBorders>
              <w:top w:val="nil"/>
              <w:left w:val="single" w:sz="8" w:space="0" w:color="000000" w:themeColor="text1"/>
              <w:bottom w:val="nil"/>
              <w:right w:val="single" w:sz="8" w:space="0" w:color="000000" w:themeColor="text1"/>
            </w:tcBorders>
            <w:shd w:val="clear" w:color="auto" w:fill="F2E9DA"/>
          </w:tcPr>
          <w:p w:rsidR="00B20D14" w:rsidRPr="00F53B02" w:rsidRDefault="00B20D14"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53B02">
              <w:rPr>
                <w:rFonts w:ascii="Montserrat" w:hAnsi="Montserrat" w:cs="Arial"/>
                <w:i/>
                <w:sz w:val="14"/>
                <w:szCs w:val="24"/>
              </w:rPr>
              <w:t>Ejemplo:</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 xml:space="preserve">Nahuas, Totonacos, </w:t>
            </w:r>
            <w:proofErr w:type="spellStart"/>
            <w:r w:rsidRPr="00DB39DB">
              <w:rPr>
                <w:rFonts w:ascii="Montserrat" w:hAnsi="Montserrat" w:cs="Arial"/>
                <w:i/>
                <w:sz w:val="14"/>
                <w:szCs w:val="24"/>
              </w:rPr>
              <w:t>Tepehuas</w:t>
            </w:r>
            <w:proofErr w:type="spellEnd"/>
            <w:r w:rsidRPr="00DB39DB">
              <w:rPr>
                <w:rFonts w:ascii="Montserrat" w:hAnsi="Montserrat" w:cs="Arial"/>
                <w:i/>
                <w:sz w:val="14"/>
                <w:szCs w:val="24"/>
              </w:rPr>
              <w:t xml:space="preserve">, Otomíes, Mixtecos, </w:t>
            </w:r>
            <w:proofErr w:type="spellStart"/>
            <w:r w:rsidRPr="00DB39DB">
              <w:rPr>
                <w:rFonts w:ascii="Montserrat" w:hAnsi="Montserrat" w:cs="Arial"/>
                <w:i/>
                <w:sz w:val="14"/>
                <w:szCs w:val="24"/>
              </w:rPr>
              <w:t>Popolocas</w:t>
            </w:r>
            <w:proofErr w:type="spellEnd"/>
            <w:r w:rsidRPr="00DB39DB">
              <w:rPr>
                <w:rFonts w:ascii="Montserrat" w:hAnsi="Montserrat" w:cs="Arial"/>
                <w:i/>
                <w:sz w:val="14"/>
                <w:szCs w:val="24"/>
              </w:rPr>
              <w:t xml:space="preserve">, Mazatecos y Criollos se reúnen a finales del mes de septiembre en el Valle de Atlixco, Puebla, para honrar a su santo patrón Quetzalcóatl en el Festival </w:t>
            </w:r>
            <w:proofErr w:type="spellStart"/>
            <w:r w:rsidRPr="00DB39DB">
              <w:rPr>
                <w:rFonts w:ascii="Montserrat" w:hAnsi="Montserrat" w:cs="Arial"/>
                <w:i/>
                <w:sz w:val="14"/>
                <w:szCs w:val="24"/>
              </w:rPr>
              <w:t>Huey</w:t>
            </w:r>
            <w:proofErr w:type="spellEnd"/>
            <w:r w:rsidRPr="00DB39DB">
              <w:rPr>
                <w:rFonts w:ascii="Montserrat" w:hAnsi="Montserrat" w:cs="Arial"/>
                <w:i/>
                <w:sz w:val="14"/>
                <w:szCs w:val="24"/>
              </w:rPr>
              <w:t xml:space="preserve"> </w:t>
            </w:r>
            <w:proofErr w:type="spellStart"/>
            <w:r w:rsidRPr="00DB39DB">
              <w:rPr>
                <w:rFonts w:ascii="Montserrat" w:hAnsi="Montserrat" w:cs="Arial"/>
                <w:i/>
                <w:sz w:val="14"/>
                <w:szCs w:val="24"/>
              </w:rPr>
              <w:t>Atlixcáyotl</w:t>
            </w:r>
            <w:proofErr w:type="spellEnd"/>
            <w:r w:rsidRPr="00DB39DB">
              <w:rPr>
                <w:rFonts w:ascii="Montserrat" w:hAnsi="Montserrat" w:cs="Arial"/>
                <w:i/>
                <w:sz w:val="14"/>
                <w:szCs w:val="24"/>
              </w:rPr>
              <w:t>, una fiesta multicolor que reúne cantos, danzas, rituales y el sabor de los platillos típicos de la región.</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 xml:space="preserve">Por medio del baile y la música, las comunidades se reúnen a festejar su cultura y tradiciones. Durante este evento también eligen a la </w:t>
            </w:r>
            <w:proofErr w:type="spellStart"/>
            <w:r w:rsidRPr="00DB39DB">
              <w:rPr>
                <w:rFonts w:ascii="Montserrat" w:hAnsi="Montserrat" w:cs="Arial"/>
                <w:i/>
                <w:sz w:val="14"/>
                <w:szCs w:val="24"/>
              </w:rPr>
              <w:t>Xochicíhuatl</w:t>
            </w:r>
            <w:proofErr w:type="spellEnd"/>
            <w:r w:rsidRPr="00DB39DB">
              <w:rPr>
                <w:rFonts w:ascii="Montserrat" w:hAnsi="Montserrat" w:cs="Arial"/>
                <w:i/>
                <w:sz w:val="14"/>
                <w:szCs w:val="24"/>
              </w:rPr>
              <w:t xml:space="preserve"> (Mujer Flor) y a sus </w:t>
            </w:r>
            <w:proofErr w:type="spellStart"/>
            <w:r w:rsidRPr="00DB39DB">
              <w:rPr>
                <w:rFonts w:ascii="Montserrat" w:hAnsi="Montserrat" w:cs="Arial"/>
                <w:i/>
                <w:sz w:val="14"/>
                <w:szCs w:val="24"/>
              </w:rPr>
              <w:t>Xochipilme</w:t>
            </w:r>
            <w:proofErr w:type="spellEnd"/>
            <w:r w:rsidRPr="00DB39DB">
              <w:rPr>
                <w:rFonts w:ascii="Montserrat" w:hAnsi="Montserrat" w:cs="Arial"/>
                <w:i/>
                <w:sz w:val="14"/>
                <w:szCs w:val="24"/>
              </w:rPr>
              <w:t xml:space="preserve"> (Florecitas). Se trata de un concurso que no califica la belleza, sino el conocimiento de las costumbres de los pueblos del estado de Puebla.</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Son 13 las regiones etnográficas del estado de Puebla que participan año con año en este celebración de origen náhuatl que da inicio con la subida al cerro de San Miguel, donde las procesiones de danzantes encabezan el recorrido.</w:t>
            </w:r>
          </w:p>
          <w:p w:rsidR="00B20D14" w:rsidRPr="00F53B02"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 xml:space="preserve">Las principales danzas que se presentan y que cautivarán tus sentidos son los negritos, </w:t>
            </w:r>
            <w:r w:rsidRPr="00DB39DB">
              <w:rPr>
                <w:rFonts w:ascii="Montserrat" w:hAnsi="Montserrat" w:cs="Arial"/>
                <w:i/>
                <w:sz w:val="14"/>
                <w:szCs w:val="24"/>
              </w:rPr>
              <w:lastRenderedPageBreak/>
              <w:t xml:space="preserve">mojigangas, </w:t>
            </w:r>
            <w:proofErr w:type="spellStart"/>
            <w:r w:rsidRPr="00DB39DB">
              <w:rPr>
                <w:rFonts w:ascii="Montserrat" w:hAnsi="Montserrat" w:cs="Arial"/>
                <w:i/>
                <w:sz w:val="14"/>
                <w:szCs w:val="24"/>
              </w:rPr>
              <w:t>tecuanis</w:t>
            </w:r>
            <w:proofErr w:type="spellEnd"/>
            <w:r w:rsidRPr="00DB39DB">
              <w:rPr>
                <w:rFonts w:ascii="Montserrat" w:hAnsi="Montserrat" w:cs="Arial"/>
                <w:i/>
                <w:sz w:val="14"/>
                <w:szCs w:val="24"/>
              </w:rPr>
              <w:t xml:space="preserve">, quetzales, voladores y las pastoras. También hay muestras </w:t>
            </w:r>
            <w:proofErr w:type="spellStart"/>
            <w:r w:rsidRPr="00DB39DB">
              <w:rPr>
                <w:rFonts w:ascii="Montserrat" w:hAnsi="Montserrat" w:cs="Arial"/>
                <w:i/>
                <w:sz w:val="14"/>
                <w:szCs w:val="24"/>
              </w:rPr>
              <w:t>gastrónomicas</w:t>
            </w:r>
            <w:proofErr w:type="spellEnd"/>
            <w:r w:rsidRPr="00DB39DB">
              <w:rPr>
                <w:rFonts w:ascii="Montserrat" w:hAnsi="Montserrat" w:cs="Arial"/>
                <w:i/>
                <w:sz w:val="14"/>
                <w:szCs w:val="24"/>
              </w:rPr>
              <w:t xml:space="preserve"> y artesanales que no te puedes perder.</w:t>
            </w:r>
          </w:p>
        </w:tc>
        <w:tc>
          <w:tcPr>
            <w:tcW w:w="1540" w:type="dxa"/>
            <w:tcBorders>
              <w:top w:val="nil"/>
              <w:left w:val="single" w:sz="8" w:space="0" w:color="000000" w:themeColor="text1"/>
              <w:bottom w:val="nil"/>
              <w:right w:val="single" w:sz="8" w:space="0" w:color="000000" w:themeColor="text1"/>
            </w:tcBorders>
            <w:shd w:val="clear" w:color="auto" w:fill="auto"/>
          </w:tcPr>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lastRenderedPageBreak/>
              <w:t>Municipio: Atlixco.</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Localidad: Atlixco.</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Domicilio: Calle Circunvalación Quetzalcóatl S/N, Cerro de San Miguel, Plazuela de la Danza Ricardo Treviño</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CP: 74260</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 xml:space="preserve">Teléfono: </w:t>
            </w:r>
            <w:proofErr w:type="spellStart"/>
            <w:r w:rsidRPr="00DB39DB">
              <w:rPr>
                <w:rFonts w:ascii="Montserrat" w:hAnsi="Montserrat" w:cs="Arial"/>
                <w:sz w:val="14"/>
                <w:szCs w:val="24"/>
              </w:rPr>
              <w:t>xxxx</w:t>
            </w:r>
            <w:proofErr w:type="spellEnd"/>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Correo electrónico: xxx</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Redes sociales:</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 xml:space="preserve">Facebook: </w:t>
            </w:r>
            <w:proofErr w:type="spellStart"/>
            <w:r w:rsidRPr="00DB39DB">
              <w:rPr>
                <w:rFonts w:ascii="Montserrat" w:hAnsi="Montserrat" w:cs="Arial"/>
                <w:i/>
                <w:sz w:val="14"/>
                <w:szCs w:val="24"/>
              </w:rPr>
              <w:t>xxxx</w:t>
            </w:r>
            <w:proofErr w:type="spellEnd"/>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Instagram: xxx</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Twitter: xxx</w:t>
            </w:r>
          </w:p>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DB39DB">
              <w:rPr>
                <w:rFonts w:ascii="Montserrat" w:hAnsi="Montserrat" w:cs="Arial"/>
                <w:i/>
                <w:sz w:val="14"/>
                <w:szCs w:val="24"/>
              </w:rPr>
              <w:t>Pinterest: xxx</w:t>
            </w:r>
          </w:p>
          <w:p w:rsidR="00B20D14" w:rsidRPr="00F53B02" w:rsidRDefault="008B03AB"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i/>
                <w:sz w:val="14"/>
                <w:szCs w:val="24"/>
              </w:rPr>
              <w:t>Etc.</w:t>
            </w:r>
          </w:p>
        </w:tc>
        <w:tc>
          <w:tcPr>
            <w:tcW w:w="1603" w:type="dxa"/>
            <w:tcBorders>
              <w:top w:val="nil"/>
              <w:left w:val="single" w:sz="8" w:space="0" w:color="000000" w:themeColor="text1"/>
              <w:bottom w:val="nil"/>
              <w:right w:val="single" w:sz="8" w:space="0" w:color="000000" w:themeColor="text1"/>
            </w:tcBorders>
            <w:shd w:val="clear" w:color="auto" w:fill="F2E9DA"/>
          </w:tcPr>
          <w:p w:rsidR="008B03AB" w:rsidRPr="00DB39D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El acceso tiene costo y exclusivamente con boleto.</w:t>
            </w:r>
          </w:p>
          <w:p w:rsidR="008B03AB" w:rsidRDefault="008B03AB" w:rsidP="008B03A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El sábado 29 y domingo 30 de septiembre</w:t>
            </w:r>
          </w:p>
          <w:p w:rsidR="008B03AB" w:rsidRPr="00DB39DB" w:rsidRDefault="008B03AB" w:rsidP="008B03AB">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De 9:00 a 23:00 horas.</w:t>
            </w:r>
          </w:p>
          <w:p w:rsidR="00B20D14" w:rsidRPr="00F53B02" w:rsidRDefault="008B03AB" w:rsidP="008B03AB">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DB39DB">
              <w:rPr>
                <w:rFonts w:ascii="Montserrat" w:hAnsi="Montserrat" w:cs="Arial"/>
                <w:sz w:val="14"/>
                <w:szCs w:val="24"/>
              </w:rPr>
              <w:t>Se recomienda llevar ropa y calzado cómodo. Espectáculo al aire libre.</w:t>
            </w:r>
          </w:p>
        </w:tc>
        <w:tc>
          <w:tcPr>
            <w:tcW w:w="1387" w:type="dxa"/>
            <w:gridSpan w:val="2"/>
            <w:tcBorders>
              <w:top w:val="nil"/>
              <w:left w:val="single" w:sz="8" w:space="0" w:color="000000" w:themeColor="text1"/>
              <w:bottom w:val="nil"/>
              <w:right w:val="nil"/>
            </w:tcBorders>
            <w:shd w:val="clear" w:color="auto" w:fill="auto"/>
          </w:tcPr>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un programa de mantenimiento o conservación? (Sí/No)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sanitarios?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bookmarkStart w:id="0" w:name="_GoBack"/>
            <w:bookmarkEnd w:id="0"/>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B20D14" w:rsidRPr="00F871E7"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B20D14"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072" w:type="dxa"/>
            <w:tcBorders>
              <w:top w:val="nil"/>
              <w:left w:val="nil"/>
              <w:bottom w:val="nil"/>
              <w:right w:val="nil"/>
            </w:tcBorders>
            <w:shd w:val="clear" w:color="auto" w:fill="auto"/>
          </w:tcPr>
          <w:p w:rsidR="00B20D14" w:rsidRPr="00F53B02" w:rsidRDefault="00B20D14"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tc>
      </w:tr>
      <w:tr w:rsidR="00526457" w:rsidRPr="003E1423" w:rsidTr="00117B97">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single" w:sz="8" w:space="0" w:color="auto"/>
              <w:right w:val="single" w:sz="8" w:space="0" w:color="auto"/>
            </w:tcBorders>
            <w:shd w:val="clear" w:color="auto" w:fill="auto"/>
          </w:tcPr>
          <w:p w:rsidR="00AB4A43" w:rsidRPr="00454E90" w:rsidRDefault="00AB4A43" w:rsidP="001644B4">
            <w:pPr>
              <w:jc w:val="both"/>
              <w:rPr>
                <w:rFonts w:ascii="Montserrat" w:hAnsi="Montserrat" w:cs="Arial"/>
                <w:b w:val="0"/>
                <w:i/>
                <w:sz w:val="14"/>
                <w:szCs w:val="24"/>
              </w:rPr>
            </w:pPr>
          </w:p>
        </w:tc>
        <w:tc>
          <w:tcPr>
            <w:tcW w:w="2102"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540" w:type="dxa"/>
            <w:tcBorders>
              <w:top w:val="nil"/>
              <w:left w:val="single" w:sz="8" w:space="0" w:color="auto"/>
              <w:bottom w:val="single" w:sz="8" w:space="0" w:color="auto"/>
              <w:right w:val="single" w:sz="8" w:space="0" w:color="auto"/>
            </w:tcBorders>
            <w:shd w:val="clear" w:color="auto" w:fill="auto"/>
          </w:tcPr>
          <w:p w:rsidR="00AB4A43" w:rsidRPr="00454E90" w:rsidRDefault="00AB4A43"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603"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280" w:type="dxa"/>
            <w:tcBorders>
              <w:top w:val="nil"/>
              <w:left w:val="single" w:sz="8" w:space="0" w:color="auto"/>
              <w:bottom w:val="single" w:sz="8" w:space="0" w:color="auto"/>
              <w:right w:val="nil"/>
            </w:tcBorders>
            <w:shd w:val="clear" w:color="auto" w:fill="auto"/>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c>
          <w:tcPr>
            <w:tcW w:w="1179" w:type="dxa"/>
            <w:gridSpan w:val="2"/>
            <w:tcBorders>
              <w:top w:val="nil"/>
              <w:left w:val="nil"/>
              <w:bottom w:val="single" w:sz="8" w:space="0" w:color="auto"/>
              <w:right w:val="nil"/>
            </w:tcBorders>
            <w:shd w:val="clear" w:color="auto" w:fill="auto"/>
          </w:tcPr>
          <w:p w:rsidR="00AB4A43" w:rsidRPr="00454E90" w:rsidRDefault="00AB4A43"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i/>
                <w:sz w:val="14"/>
                <w:szCs w:val="24"/>
              </w:rPr>
            </w:pPr>
          </w:p>
        </w:tc>
      </w:tr>
      <w:tr w:rsidR="00526457" w:rsidRPr="003E1423" w:rsidTr="00117B9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auto"/>
              <w:left w:val="nil"/>
              <w:bottom w:val="single" w:sz="8" w:space="0" w:color="auto"/>
              <w:right w:val="single" w:sz="8" w:space="0" w:color="auto"/>
            </w:tcBorders>
            <w:shd w:val="clear" w:color="auto" w:fill="auto"/>
          </w:tcPr>
          <w:p w:rsidR="00526457" w:rsidRPr="00357DC0" w:rsidRDefault="00526457" w:rsidP="001644B4">
            <w:pPr>
              <w:rPr>
                <w:rFonts w:ascii="Montserrat" w:hAnsi="Montserrat" w:cs="Arial"/>
                <w:i/>
                <w:sz w:val="16"/>
                <w:szCs w:val="24"/>
              </w:rPr>
            </w:pPr>
            <w:r>
              <w:rPr>
                <w:rFonts w:ascii="Montserrat" w:hAnsi="Montserrat" w:cs="Arial"/>
                <w:i/>
                <w:sz w:val="16"/>
                <w:szCs w:val="24"/>
              </w:rPr>
              <w:t>Enlistar los atractivos que la localidad considere…</w:t>
            </w:r>
          </w:p>
        </w:tc>
        <w:tc>
          <w:tcPr>
            <w:tcW w:w="2102" w:type="dxa"/>
            <w:tcBorders>
              <w:top w:val="single" w:sz="8" w:space="0" w:color="auto"/>
              <w:left w:val="single" w:sz="8" w:space="0" w:color="auto"/>
              <w:bottom w:val="single" w:sz="8" w:space="0" w:color="auto"/>
              <w:right w:val="single" w:sz="8" w:space="0" w:color="auto"/>
            </w:tcBorders>
            <w:shd w:val="clear" w:color="auto" w:fill="F2E9DA"/>
          </w:tcPr>
          <w:p w:rsidR="00526457" w:rsidRPr="00357DC0" w:rsidRDefault="00526457"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540" w:type="dxa"/>
            <w:tcBorders>
              <w:top w:val="single" w:sz="8" w:space="0" w:color="auto"/>
              <w:left w:val="single" w:sz="8" w:space="0" w:color="auto"/>
              <w:bottom w:val="single" w:sz="8" w:space="0" w:color="auto"/>
              <w:right w:val="single" w:sz="8" w:space="0" w:color="auto"/>
            </w:tcBorders>
            <w:shd w:val="clear" w:color="auto" w:fill="auto"/>
          </w:tcPr>
          <w:p w:rsidR="00526457" w:rsidRPr="00357DC0"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603" w:type="dxa"/>
            <w:tcBorders>
              <w:top w:val="single" w:sz="8" w:space="0" w:color="auto"/>
              <w:left w:val="single" w:sz="8" w:space="0" w:color="auto"/>
              <w:bottom w:val="single" w:sz="8" w:space="0" w:color="auto"/>
              <w:right w:val="nil"/>
            </w:tcBorders>
            <w:shd w:val="clear" w:color="auto" w:fill="F2E9DA"/>
          </w:tcPr>
          <w:p w:rsidR="00526457"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280" w:type="dxa"/>
            <w:tcBorders>
              <w:top w:val="single" w:sz="8" w:space="0" w:color="auto"/>
              <w:left w:val="single" w:sz="8" w:space="0" w:color="auto"/>
              <w:bottom w:val="single" w:sz="8" w:space="0" w:color="auto"/>
              <w:right w:val="nil"/>
            </w:tcBorders>
            <w:shd w:val="clear" w:color="auto" w:fill="auto"/>
          </w:tcPr>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¿Cuenta con un programa de mantenimiento o </w:t>
            </w:r>
            <w:r w:rsidRPr="00F871E7">
              <w:rPr>
                <w:rFonts w:ascii="Montserrat" w:hAnsi="Montserrat" w:cs="Arial"/>
                <w:sz w:val="14"/>
                <w:szCs w:val="24"/>
              </w:rPr>
              <w:lastRenderedPageBreak/>
              <w:t>conservación? (Sí/No)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sanitarios?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526457" w:rsidRPr="00F871E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526457" w:rsidRDefault="00526457"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179" w:type="dxa"/>
            <w:gridSpan w:val="2"/>
            <w:tcBorders>
              <w:top w:val="single" w:sz="8" w:space="0" w:color="auto"/>
              <w:left w:val="nil"/>
              <w:bottom w:val="single" w:sz="8" w:space="0" w:color="auto"/>
              <w:right w:val="nil"/>
            </w:tcBorders>
            <w:shd w:val="clear" w:color="auto" w:fill="auto"/>
          </w:tcPr>
          <w:p w:rsidR="00526457" w:rsidRDefault="00526457"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r>
      <w:tr w:rsidR="00503C4B" w:rsidRPr="003E1423" w:rsidTr="00117B97">
        <w:trPr>
          <w:jc w:val="center"/>
        </w:trPr>
        <w:tc>
          <w:tcPr>
            <w:cnfStyle w:val="001000000000" w:firstRow="0" w:lastRow="0" w:firstColumn="1" w:lastColumn="0" w:oddVBand="0" w:evenVBand="0" w:oddHBand="0" w:evenHBand="0" w:firstRowFirstColumn="0" w:firstRowLastColumn="0" w:lastRowFirstColumn="0" w:lastRowLastColumn="0"/>
            <w:tcW w:w="1134" w:type="dxa"/>
            <w:tcBorders>
              <w:top w:val="single" w:sz="8" w:space="0" w:color="auto"/>
              <w:left w:val="nil"/>
              <w:bottom w:val="single" w:sz="8" w:space="0" w:color="auto"/>
              <w:right w:val="single" w:sz="8" w:space="0" w:color="auto"/>
            </w:tcBorders>
            <w:shd w:val="clear" w:color="auto" w:fill="auto"/>
          </w:tcPr>
          <w:p w:rsidR="00503C4B" w:rsidRDefault="00503C4B" w:rsidP="001644B4">
            <w:pPr>
              <w:rPr>
                <w:rFonts w:ascii="Montserrat" w:hAnsi="Montserrat" w:cs="Arial"/>
                <w:i/>
                <w:sz w:val="16"/>
                <w:szCs w:val="24"/>
              </w:rPr>
            </w:pPr>
          </w:p>
          <w:p w:rsidR="00503C4B" w:rsidRDefault="00503C4B" w:rsidP="001644B4">
            <w:pPr>
              <w:rPr>
                <w:rFonts w:ascii="Montserrat" w:hAnsi="Montserrat" w:cs="Arial"/>
                <w:i/>
                <w:sz w:val="16"/>
                <w:szCs w:val="24"/>
              </w:rPr>
            </w:pPr>
          </w:p>
          <w:p w:rsidR="00503C4B" w:rsidRDefault="00503C4B" w:rsidP="001644B4">
            <w:pPr>
              <w:rPr>
                <w:rFonts w:ascii="Montserrat" w:hAnsi="Montserrat" w:cs="Arial"/>
                <w:i/>
                <w:sz w:val="16"/>
                <w:szCs w:val="24"/>
              </w:rPr>
            </w:pPr>
          </w:p>
        </w:tc>
        <w:tc>
          <w:tcPr>
            <w:tcW w:w="2102" w:type="dxa"/>
            <w:tcBorders>
              <w:top w:val="single" w:sz="8" w:space="0" w:color="auto"/>
              <w:left w:val="single" w:sz="8" w:space="0" w:color="auto"/>
              <w:bottom w:val="single" w:sz="8" w:space="0" w:color="auto"/>
              <w:right w:val="single" w:sz="8" w:space="0" w:color="auto"/>
            </w:tcBorders>
            <w:shd w:val="clear" w:color="auto" w:fill="F2E9DA"/>
          </w:tcPr>
          <w:p w:rsidR="00503C4B" w:rsidRPr="00357DC0" w:rsidRDefault="00503C4B"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540" w:type="dxa"/>
            <w:tcBorders>
              <w:top w:val="single" w:sz="8" w:space="0" w:color="auto"/>
              <w:left w:val="single" w:sz="8" w:space="0" w:color="auto"/>
              <w:bottom w:val="single" w:sz="8" w:space="0" w:color="auto"/>
              <w:right w:val="single" w:sz="8" w:space="0" w:color="auto"/>
            </w:tcBorders>
            <w:shd w:val="clear" w:color="auto" w:fill="auto"/>
          </w:tcPr>
          <w:p w:rsidR="00503C4B" w:rsidRPr="00357DC0"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603" w:type="dxa"/>
            <w:tcBorders>
              <w:top w:val="single" w:sz="8" w:space="0" w:color="auto"/>
              <w:left w:val="single" w:sz="8" w:space="0" w:color="auto"/>
              <w:bottom w:val="single" w:sz="8" w:space="0" w:color="auto"/>
              <w:right w:val="nil"/>
            </w:tcBorders>
            <w:shd w:val="clear" w:color="auto" w:fill="F2E9DA"/>
          </w:tcPr>
          <w:p w:rsidR="00503C4B"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280" w:type="dxa"/>
            <w:tcBorders>
              <w:top w:val="single" w:sz="8" w:space="0" w:color="auto"/>
              <w:left w:val="single" w:sz="8" w:space="0" w:color="auto"/>
              <w:bottom w:val="single" w:sz="8" w:space="0" w:color="auto"/>
              <w:right w:val="nil"/>
            </w:tcBorders>
            <w:shd w:val="clear" w:color="auto" w:fill="auto"/>
          </w:tcPr>
          <w:p w:rsidR="00503C4B" w:rsidRPr="00F871E7" w:rsidRDefault="00503C4B"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tc>
        <w:tc>
          <w:tcPr>
            <w:tcW w:w="1179" w:type="dxa"/>
            <w:gridSpan w:val="2"/>
            <w:tcBorders>
              <w:top w:val="single" w:sz="8" w:space="0" w:color="auto"/>
              <w:left w:val="nil"/>
              <w:bottom w:val="single" w:sz="8" w:space="0" w:color="auto"/>
              <w:right w:val="nil"/>
            </w:tcBorders>
            <w:shd w:val="clear" w:color="auto" w:fill="auto"/>
          </w:tcPr>
          <w:p w:rsidR="00503C4B" w:rsidRDefault="00503C4B"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r>
    </w:tbl>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526457">
      <w:pPr>
        <w:tabs>
          <w:tab w:val="left" w:pos="3301"/>
        </w:tabs>
        <w:spacing w:after="0" w:line="240" w:lineRule="auto"/>
        <w:jc w:val="both"/>
        <w:rPr>
          <w:rFonts w:ascii="Montserrat" w:hAnsi="Montserrat" w:cs="Arial"/>
          <w:sz w:val="18"/>
          <w:szCs w:val="24"/>
        </w:rPr>
      </w:pPr>
      <w:r>
        <w:rPr>
          <w:rFonts w:ascii="Montserrat" w:hAnsi="Montserrat" w:cs="Arial"/>
          <w:sz w:val="18"/>
          <w:szCs w:val="24"/>
        </w:rPr>
        <w:tab/>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526457" w:rsidTr="00526457">
        <w:tc>
          <w:tcPr>
            <w:tcW w:w="8828" w:type="dxa"/>
          </w:tcPr>
          <w:p w:rsidR="00526457" w:rsidRDefault="00526457" w:rsidP="00526457">
            <w:pPr>
              <w:rPr>
                <w:rFonts w:ascii="Montserrat" w:hAnsi="Montserrat" w:cs="Arial"/>
                <w:b/>
                <w:sz w:val="18"/>
                <w:szCs w:val="24"/>
              </w:rPr>
            </w:pPr>
            <w:r>
              <w:rPr>
                <w:rFonts w:ascii="Montserrat" w:hAnsi="Montserrat" w:cs="Arial"/>
                <w:b/>
                <w:sz w:val="18"/>
                <w:szCs w:val="24"/>
              </w:rPr>
              <w:t>Anexo fotográfico</w:t>
            </w: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sz w:val="18"/>
                <w:szCs w:val="24"/>
              </w:rPr>
            </w:pPr>
          </w:p>
        </w:tc>
      </w:tr>
    </w:tbl>
    <w:p w:rsidR="00526457" w:rsidRDefault="00526457" w:rsidP="00AB4A43">
      <w:pPr>
        <w:tabs>
          <w:tab w:val="left" w:pos="3301"/>
        </w:tabs>
        <w:spacing w:after="0" w:line="240" w:lineRule="auto"/>
        <w:jc w:val="both"/>
        <w:rPr>
          <w:rFonts w:ascii="Montserrat" w:hAnsi="Montserrat" w:cs="Arial"/>
          <w:sz w:val="18"/>
          <w:szCs w:val="24"/>
        </w:rPr>
      </w:pPr>
    </w:p>
    <w:p w:rsidR="00AB4A43" w:rsidRDefault="00AB4A43" w:rsidP="00AB4A43">
      <w:pPr>
        <w:tabs>
          <w:tab w:val="left" w:pos="3301"/>
        </w:tabs>
        <w:spacing w:after="0" w:line="240" w:lineRule="auto"/>
        <w:jc w:val="both"/>
        <w:rPr>
          <w:rFonts w:ascii="Montserrat" w:hAnsi="Montserrat" w:cs="Arial"/>
          <w:sz w:val="18"/>
          <w:szCs w:val="24"/>
        </w:rPr>
      </w:pPr>
      <w:r>
        <w:rPr>
          <w:rFonts w:ascii="Montserrat" w:hAnsi="Montserrat" w:cs="Arial"/>
          <w:sz w:val="18"/>
          <w:szCs w:val="24"/>
        </w:rPr>
        <w:tab/>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AB4A43" w:rsidTr="001644B4">
        <w:tc>
          <w:tcPr>
            <w:tcW w:w="8828" w:type="dxa"/>
          </w:tcPr>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sz w:val="18"/>
                <w:szCs w:val="24"/>
              </w:rPr>
            </w:pPr>
            <w:r>
              <w:rPr>
                <w:rFonts w:ascii="Montserrat" w:hAnsi="Montserrat" w:cs="Arial"/>
                <w:b/>
                <w:sz w:val="18"/>
                <w:szCs w:val="24"/>
              </w:rPr>
              <w:t>Nombre y firma de (la) Presidente (a) Municipal</w:t>
            </w:r>
          </w:p>
        </w:tc>
      </w:tr>
    </w:tbl>
    <w:p w:rsidR="00AB4A43" w:rsidRDefault="00AB4A43"/>
    <w:sectPr w:rsidR="00AB4A43" w:rsidSect="003E161D">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B9C" w:rsidRDefault="00F97B9C" w:rsidP="00DD1451">
      <w:pPr>
        <w:spacing w:after="0" w:line="240" w:lineRule="auto"/>
      </w:pPr>
      <w:r>
        <w:separator/>
      </w:r>
    </w:p>
  </w:endnote>
  <w:endnote w:type="continuationSeparator" w:id="0">
    <w:p w:rsidR="00F97B9C" w:rsidRDefault="00F97B9C" w:rsidP="00DD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760430"/>
      <w:docPartObj>
        <w:docPartGallery w:val="Page Numbers (Bottom of Page)"/>
        <w:docPartUnique/>
      </w:docPartObj>
    </w:sdtPr>
    <w:sdtEndPr>
      <w:rPr>
        <w:rFonts w:ascii="Montserrat" w:hAnsi="Montserrat"/>
        <w:sz w:val="20"/>
      </w:rPr>
    </w:sdtEndPr>
    <w:sdtContent>
      <w:p w:rsidR="003E161D" w:rsidRPr="0072137B" w:rsidRDefault="003E161D">
        <w:pPr>
          <w:pStyle w:val="Piedepgina"/>
          <w:jc w:val="right"/>
          <w:rPr>
            <w:rFonts w:ascii="Montserrat" w:hAnsi="Montserrat"/>
            <w:sz w:val="20"/>
          </w:rPr>
        </w:pPr>
        <w:r w:rsidRPr="0072137B">
          <w:rPr>
            <w:rFonts w:ascii="Montserrat" w:hAnsi="Montserrat"/>
            <w:sz w:val="20"/>
          </w:rPr>
          <w:fldChar w:fldCharType="begin"/>
        </w:r>
        <w:r w:rsidRPr="0072137B">
          <w:rPr>
            <w:rFonts w:ascii="Montserrat" w:hAnsi="Montserrat"/>
            <w:sz w:val="20"/>
          </w:rPr>
          <w:instrText>PAGE   \* MERGEFORMAT</w:instrText>
        </w:r>
        <w:r w:rsidRPr="0072137B">
          <w:rPr>
            <w:rFonts w:ascii="Montserrat" w:hAnsi="Montserrat"/>
            <w:sz w:val="20"/>
          </w:rPr>
          <w:fldChar w:fldCharType="separate"/>
        </w:r>
        <w:r w:rsidR="008B03AB" w:rsidRPr="008B03AB">
          <w:rPr>
            <w:rFonts w:ascii="Montserrat" w:hAnsi="Montserrat"/>
            <w:noProof/>
            <w:sz w:val="20"/>
            <w:lang w:val="es-ES"/>
          </w:rPr>
          <w:t>3</w:t>
        </w:r>
        <w:r w:rsidRPr="0072137B">
          <w:rPr>
            <w:rFonts w:ascii="Montserrat" w:hAnsi="Montserrat"/>
            <w:sz w:val="20"/>
          </w:rPr>
          <w:fldChar w:fldCharType="end"/>
        </w:r>
      </w:p>
    </w:sdtContent>
  </w:sdt>
  <w:p w:rsidR="003E161D" w:rsidRDefault="003E16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B9C" w:rsidRDefault="00F97B9C" w:rsidP="00DD1451">
      <w:pPr>
        <w:spacing w:after="0" w:line="240" w:lineRule="auto"/>
      </w:pPr>
      <w:r>
        <w:separator/>
      </w:r>
    </w:p>
  </w:footnote>
  <w:footnote w:type="continuationSeparator" w:id="0">
    <w:p w:rsidR="00F97B9C" w:rsidRDefault="00F97B9C" w:rsidP="00DD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1D" w:rsidRPr="0021590B" w:rsidRDefault="003E161D" w:rsidP="003E161D">
    <w:pPr>
      <w:jc w:val="center"/>
      <w:rPr>
        <w:rFonts w:ascii="Montserrat" w:eastAsia="Montserrat" w:hAnsi="Montserrat" w:cs="Montserrat"/>
        <w:b/>
        <w:color w:val="FFFFFF" w:themeColor="background1"/>
        <w:sz w:val="18"/>
        <w:szCs w:val="24"/>
      </w:rPr>
    </w:pPr>
    <w:r w:rsidRPr="00DD1451">
      <w:rPr>
        <w:noProof/>
        <w:lang w:eastAsia="es-MX"/>
      </w:rPr>
      <w:drawing>
        <wp:anchor distT="0" distB="0" distL="114300" distR="114300" simplePos="0" relativeHeight="251658240" behindDoc="0" locked="0" layoutInCell="1" allowOverlap="1">
          <wp:simplePos x="0" y="0"/>
          <wp:positionH relativeFrom="column">
            <wp:posOffset>2775585</wp:posOffset>
          </wp:positionH>
          <wp:positionV relativeFrom="paragraph">
            <wp:posOffset>-299085</wp:posOffset>
          </wp:positionV>
          <wp:extent cx="1160890" cy="351879"/>
          <wp:effectExtent l="0" t="0" r="1270" b="0"/>
          <wp:wrapNone/>
          <wp:docPr id="2" name="Imagen 2" descr="C:\Users\jaavilaa\Desktop\Sectur\Imagenes\Logos Sectur y PM\marca_pueblos magic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avilaa\Desktop\Sectur\Imagenes\Logos Sectur y PM\marca_pueblos magicos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649" cy="3530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66985B40" wp14:editId="7DF189FA">
              <wp:simplePos x="0" y="0"/>
              <wp:positionH relativeFrom="column">
                <wp:posOffset>2495550</wp:posOffset>
              </wp:positionH>
              <wp:positionV relativeFrom="paragraph">
                <wp:posOffset>-299085</wp:posOffset>
              </wp:positionV>
              <wp:extent cx="0" cy="320723"/>
              <wp:effectExtent l="0" t="0" r="19050" b="22225"/>
              <wp:wrapNone/>
              <wp:docPr id="3" name="Conector recto 3"/>
              <wp:cNvGraphicFramePr/>
              <a:graphic xmlns:a="http://schemas.openxmlformats.org/drawingml/2006/main">
                <a:graphicData uri="http://schemas.microsoft.com/office/word/2010/wordprocessingShape">
                  <wps:wsp>
                    <wps:cNvCnPr/>
                    <wps:spPr>
                      <a:xfrm>
                        <a:off x="0" y="0"/>
                        <a:ext cx="0" cy="320723"/>
                      </a:xfrm>
                      <a:prstGeom prst="line">
                        <a:avLst/>
                      </a:prstGeom>
                      <a:ln>
                        <a:solidFill>
                          <a:srgbClr val="DDC8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B4351"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3.55pt" to="19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" strokecolor="#ddc8a2" strokeweight=".5pt">
              <v:stroke joinstyle="miter"/>
            </v:line>
          </w:pict>
        </mc:Fallback>
      </mc:AlternateContent>
    </w:r>
    <w:r w:rsidRPr="00DD1451">
      <w:rPr>
        <w:noProof/>
        <w:lang w:eastAsia="es-MX"/>
      </w:rPr>
      <w:drawing>
        <wp:anchor distT="0" distB="0" distL="114300" distR="114300" simplePos="0" relativeHeight="251659264" behindDoc="0" locked="0" layoutInCell="1" allowOverlap="1">
          <wp:simplePos x="0" y="0"/>
          <wp:positionH relativeFrom="margin">
            <wp:posOffset>710565</wp:posOffset>
          </wp:positionH>
          <wp:positionV relativeFrom="paragraph">
            <wp:posOffset>-299085</wp:posOffset>
          </wp:positionV>
          <wp:extent cx="1504950" cy="367418"/>
          <wp:effectExtent l="0" t="0" r="0" b="0"/>
          <wp:wrapNone/>
          <wp:docPr id="1" name="Imagen 1" descr="C:\Users\jaavilaa\Desktop\Sectur\Imagenes\Logos Sectur y PM\turismo_logo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vilaa\Desktop\Sectur\Imagenes\Logos Sectur y PM\turismo_logo_positiv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9694" cy="368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451" w:rsidRPr="00DD1451">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1590B">
      <w:rPr>
        <w:rFonts w:ascii="Montserrat" w:eastAsia="Montserrat" w:hAnsi="Montserrat" w:cs="Montserrat"/>
        <w:b/>
        <w:color w:val="FFFFFF" w:themeColor="background1"/>
        <w:sz w:val="18"/>
        <w:szCs w:val="24"/>
      </w:rPr>
      <w:t>ESTRATEGIA NACIONAL DE PUEBLOS MÁGICOS</w:t>
    </w:r>
  </w:p>
  <w:p w:rsidR="003E161D" w:rsidRPr="00526457" w:rsidRDefault="003E161D" w:rsidP="003E161D">
    <w:pPr>
      <w:spacing w:after="0"/>
      <w:jc w:val="center"/>
      <w:rPr>
        <w:rFonts w:ascii="Montserrat" w:eastAsia="Montserrat" w:hAnsi="Montserrat" w:cs="Montserrat"/>
        <w:b/>
        <w:color w:val="3B3838" w:themeColor="background2" w:themeShade="40"/>
        <w:sz w:val="16"/>
        <w:szCs w:val="24"/>
      </w:rPr>
    </w:pPr>
    <w:r w:rsidRPr="00526457">
      <w:rPr>
        <w:rFonts w:ascii="Montserrat" w:eastAsia="Montserrat" w:hAnsi="Montserrat" w:cs="Montserrat"/>
        <w:b/>
        <w:color w:val="3B3838" w:themeColor="background2" w:themeShade="40"/>
        <w:sz w:val="16"/>
        <w:szCs w:val="24"/>
      </w:rPr>
      <w:t>ESTRATEGIA NACIONAL DE PUEBLOS MÁGICOS</w:t>
    </w:r>
  </w:p>
  <w:p w:rsidR="00DD1451" w:rsidRDefault="003E161D" w:rsidP="003E161D">
    <w:pPr>
      <w:pStyle w:val="Encabezado"/>
      <w:jc w:val="center"/>
      <w:rPr>
        <w:rFonts w:ascii="Montserrat" w:eastAsia="Montserrat" w:hAnsi="Montserrat" w:cs="Montserrat"/>
        <w:b/>
        <w:color w:val="3B3838" w:themeColor="background2" w:themeShade="40"/>
        <w:sz w:val="18"/>
        <w:szCs w:val="24"/>
      </w:rPr>
    </w:pPr>
    <w:r w:rsidRPr="00526457">
      <w:rPr>
        <w:rFonts w:ascii="Montserrat" w:eastAsia="Montserrat" w:hAnsi="Montserrat" w:cs="Montserrat"/>
        <w:b/>
        <w:color w:val="3B3838" w:themeColor="background2" w:themeShade="40"/>
        <w:sz w:val="16"/>
        <w:szCs w:val="24"/>
      </w:rPr>
      <w:t>PROCESO DE INCORPORACIÓN</w:t>
    </w:r>
    <w:r w:rsidRPr="00526457">
      <w:rPr>
        <w:rFonts w:ascii="Montserrat" w:eastAsia="Montserrat" w:hAnsi="Montserrat" w:cs="Montserrat"/>
        <w:b/>
        <w:color w:val="3B3838" w:themeColor="background2" w:themeShade="40"/>
        <w:sz w:val="16"/>
        <w:szCs w:val="24"/>
      </w:rPr>
      <w:t xml:space="preserve"> 2020</w:t>
    </w:r>
  </w:p>
  <w:p w:rsidR="00636818" w:rsidRPr="003E161D" w:rsidRDefault="00636818" w:rsidP="003E161D">
    <w:pPr>
      <w:pStyle w:val="Encabezado"/>
      <w:jc w:val="center"/>
      <w:rPr>
        <w:color w:val="3B3838" w:themeColor="background2" w:themeShade="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E7525"/>
    <w:multiLevelType w:val="hybridMultilevel"/>
    <w:tmpl w:val="B4EC6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51"/>
    <w:rsid w:val="00076AC5"/>
    <w:rsid w:val="00082D90"/>
    <w:rsid w:val="00117B97"/>
    <w:rsid w:val="001D0074"/>
    <w:rsid w:val="002318E1"/>
    <w:rsid w:val="003E161D"/>
    <w:rsid w:val="004B11F4"/>
    <w:rsid w:val="004C1975"/>
    <w:rsid w:val="00503C4B"/>
    <w:rsid w:val="00526457"/>
    <w:rsid w:val="00527DB5"/>
    <w:rsid w:val="00636818"/>
    <w:rsid w:val="0072137B"/>
    <w:rsid w:val="00754F7F"/>
    <w:rsid w:val="007901CA"/>
    <w:rsid w:val="008B03AB"/>
    <w:rsid w:val="008C0963"/>
    <w:rsid w:val="00A574EF"/>
    <w:rsid w:val="00AB4A43"/>
    <w:rsid w:val="00B20D14"/>
    <w:rsid w:val="00B57E82"/>
    <w:rsid w:val="00C0142C"/>
    <w:rsid w:val="00C042AE"/>
    <w:rsid w:val="00D15D81"/>
    <w:rsid w:val="00D17633"/>
    <w:rsid w:val="00DB0FC0"/>
    <w:rsid w:val="00DD1451"/>
    <w:rsid w:val="00E1097B"/>
    <w:rsid w:val="00E979E2"/>
    <w:rsid w:val="00F97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B74FD-3A7F-4248-AB27-43C580C5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
    <w:basedOn w:val="Normal"/>
    <w:link w:val="PrrafodelistaCar"/>
    <w:uiPriority w:val="34"/>
    <w:qFormat/>
    <w:rsid w:val="00DD1451"/>
    <w:pPr>
      <w:ind w:left="720"/>
      <w:contextualSpacing/>
    </w:p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link w:val="Prrafodelista"/>
    <w:uiPriority w:val="34"/>
    <w:qFormat/>
    <w:locked/>
    <w:rsid w:val="00DD1451"/>
  </w:style>
  <w:style w:type="paragraph" w:styleId="Textodeglobo">
    <w:name w:val="Balloon Text"/>
    <w:basedOn w:val="Normal"/>
    <w:link w:val="TextodegloboCar"/>
    <w:uiPriority w:val="99"/>
    <w:semiHidden/>
    <w:unhideWhenUsed/>
    <w:rsid w:val="00DD1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451"/>
    <w:rPr>
      <w:rFonts w:ascii="Segoe UI" w:hAnsi="Segoe UI" w:cs="Segoe UI"/>
      <w:sz w:val="18"/>
      <w:szCs w:val="18"/>
    </w:rPr>
  </w:style>
  <w:style w:type="paragraph" w:styleId="Encabezado">
    <w:name w:val="header"/>
    <w:basedOn w:val="Normal"/>
    <w:link w:val="EncabezadoCar"/>
    <w:uiPriority w:val="99"/>
    <w:unhideWhenUsed/>
    <w:rsid w:val="00DD14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451"/>
  </w:style>
  <w:style w:type="paragraph" w:styleId="Piedepgina">
    <w:name w:val="footer"/>
    <w:basedOn w:val="Normal"/>
    <w:link w:val="PiedepginaCar"/>
    <w:uiPriority w:val="99"/>
    <w:unhideWhenUsed/>
    <w:rsid w:val="00DD14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451"/>
  </w:style>
  <w:style w:type="table" w:styleId="Tabladecuadrcula4-nfasis3">
    <w:name w:val="Grid Table 4 Accent 3"/>
    <w:basedOn w:val="Tablanormal"/>
    <w:uiPriority w:val="49"/>
    <w:rsid w:val="00AB4A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Avila Abud</dc:creator>
  <cp:keywords/>
  <dc:description/>
  <cp:lastModifiedBy>Jorge Alberto Avila Abud</cp:lastModifiedBy>
  <cp:revision>3</cp:revision>
  <dcterms:created xsi:type="dcterms:W3CDTF">2020-08-25T18:40:00Z</dcterms:created>
  <dcterms:modified xsi:type="dcterms:W3CDTF">2020-08-25T18:47:00Z</dcterms:modified>
</cp:coreProperties>
</file>